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7371" w14:textId="77777777" w:rsidR="00195185" w:rsidRPr="00195185" w:rsidRDefault="00195185" w:rsidP="00195185">
      <w:pPr>
        <w:jc w:val="both"/>
        <w:rPr>
          <w:rFonts w:ascii="Times New Roman" w:hAnsi="Times New Roman" w:cs="Times New Roman"/>
          <w:sz w:val="24"/>
          <w:szCs w:val="24"/>
        </w:rPr>
      </w:pPr>
    </w:p>
    <w:p w14:paraId="10C1A6E5" w14:textId="77777777" w:rsidR="00195185" w:rsidRDefault="00195185" w:rsidP="00772809">
      <w:pPr>
        <w:jc w:val="both"/>
        <w:rPr>
          <w:rFonts w:ascii="Times New Roman" w:hAnsi="Times New Roman" w:cs="Times New Roman"/>
          <w:sz w:val="28"/>
          <w:szCs w:val="28"/>
        </w:rPr>
      </w:pPr>
      <w:r w:rsidRPr="00195185">
        <w:rPr>
          <w:rFonts w:ascii="Times New Roman" w:hAnsi="Times New Roman" w:cs="Times New Roman"/>
          <w:sz w:val="28"/>
          <w:szCs w:val="28"/>
        </w:rPr>
        <w:t>Enhanced Performance of Piezoelectric Composites through Nano/</w:t>
      </w:r>
      <w:proofErr w:type="spellStart"/>
      <w:r w:rsidRPr="00195185">
        <w:rPr>
          <w:rFonts w:ascii="Times New Roman" w:hAnsi="Times New Roman" w:cs="Times New Roman"/>
          <w:sz w:val="28"/>
          <w:szCs w:val="28"/>
        </w:rPr>
        <w:t>Meso</w:t>
      </w:r>
      <w:proofErr w:type="spellEnd"/>
      <w:r w:rsidRPr="00195185">
        <w:rPr>
          <w:rFonts w:ascii="Times New Roman" w:hAnsi="Times New Roman" w:cs="Times New Roman"/>
          <w:sz w:val="28"/>
          <w:szCs w:val="28"/>
        </w:rPr>
        <w:t xml:space="preserve"> Structuring</w:t>
      </w:r>
    </w:p>
    <w:p w14:paraId="702C67CB" w14:textId="77777777" w:rsidR="00772809" w:rsidRDefault="00772809" w:rsidP="00772809">
      <w:pPr>
        <w:jc w:val="both"/>
        <w:rPr>
          <w:rFonts w:ascii="Times New Roman" w:hAnsi="Times New Roman" w:cs="Times New Roman"/>
          <w:sz w:val="24"/>
          <w:szCs w:val="24"/>
        </w:rPr>
      </w:pPr>
    </w:p>
    <w:p w14:paraId="7296D752" w14:textId="3FDCB861" w:rsidR="00195185" w:rsidRPr="00C40177" w:rsidRDefault="00772809" w:rsidP="00772809">
      <w:pPr>
        <w:jc w:val="both"/>
        <w:rPr>
          <w:rFonts w:ascii="Times New Roman" w:hAnsi="Times New Roman" w:cs="Times New Roman"/>
          <w:i/>
          <w:sz w:val="24"/>
          <w:szCs w:val="24"/>
          <w:vertAlign w:val="superscript"/>
          <w:lang w:val="it-IT"/>
        </w:rPr>
      </w:pPr>
      <w:r w:rsidRPr="00C40177">
        <w:rPr>
          <w:rFonts w:ascii="Times New Roman" w:hAnsi="Times New Roman" w:cs="Times New Roman"/>
          <w:b/>
          <w:i/>
          <w:sz w:val="24"/>
          <w:szCs w:val="24"/>
          <w:lang w:val="it-IT"/>
        </w:rPr>
        <w:t xml:space="preserve">Jean-Fabien </w:t>
      </w:r>
      <w:proofErr w:type="spellStart"/>
      <w:r w:rsidRPr="00C40177">
        <w:rPr>
          <w:rFonts w:ascii="Times New Roman" w:hAnsi="Times New Roman" w:cs="Times New Roman"/>
          <w:b/>
          <w:i/>
          <w:sz w:val="24"/>
          <w:szCs w:val="24"/>
          <w:lang w:val="it-IT"/>
        </w:rPr>
        <w:t>Capsal</w:t>
      </w:r>
      <w:r w:rsidR="00580C20" w:rsidRPr="00C40177">
        <w:rPr>
          <w:rFonts w:ascii="Times New Roman" w:hAnsi="Times New Roman" w:cs="Times New Roman"/>
          <w:i/>
          <w:sz w:val="24"/>
          <w:szCs w:val="24"/>
          <w:vertAlign w:val="superscript"/>
          <w:lang w:val="it-IT"/>
        </w:rPr>
        <w:t>a</w:t>
      </w:r>
      <w:proofErr w:type="spellEnd"/>
      <w:r w:rsidRPr="00C40177">
        <w:rPr>
          <w:rFonts w:ascii="Times New Roman" w:hAnsi="Times New Roman" w:cs="Times New Roman"/>
          <w:i/>
          <w:sz w:val="24"/>
          <w:szCs w:val="24"/>
          <w:lang w:val="it-IT"/>
        </w:rPr>
        <w:t>, Giulia d’</w:t>
      </w:r>
      <w:proofErr w:type="spellStart"/>
      <w:r w:rsidRPr="00C40177">
        <w:rPr>
          <w:rFonts w:ascii="Times New Roman" w:hAnsi="Times New Roman" w:cs="Times New Roman"/>
          <w:i/>
          <w:sz w:val="24"/>
          <w:szCs w:val="24"/>
          <w:lang w:val="it-IT"/>
        </w:rPr>
        <w:t>Ambrogio</w:t>
      </w:r>
      <w:r w:rsidR="00580C20" w:rsidRPr="00C40177">
        <w:rPr>
          <w:rFonts w:ascii="Times New Roman" w:hAnsi="Times New Roman" w:cs="Times New Roman"/>
          <w:i/>
          <w:sz w:val="24"/>
          <w:szCs w:val="24"/>
          <w:vertAlign w:val="superscript"/>
          <w:lang w:val="it-IT"/>
        </w:rPr>
        <w:t>a</w:t>
      </w:r>
      <w:proofErr w:type="spellEnd"/>
      <w:r w:rsidRPr="00C40177">
        <w:rPr>
          <w:rFonts w:ascii="Times New Roman" w:hAnsi="Times New Roman" w:cs="Times New Roman"/>
          <w:i/>
          <w:sz w:val="24"/>
          <w:szCs w:val="24"/>
          <w:lang w:val="it-IT"/>
        </w:rPr>
        <w:t xml:space="preserve">, Omar </w:t>
      </w:r>
      <w:proofErr w:type="spellStart"/>
      <w:r w:rsidRPr="00C40177">
        <w:rPr>
          <w:rFonts w:ascii="Times New Roman" w:hAnsi="Times New Roman" w:cs="Times New Roman"/>
          <w:i/>
          <w:sz w:val="24"/>
          <w:szCs w:val="24"/>
          <w:lang w:val="it-IT"/>
        </w:rPr>
        <w:t>Zahaff</w:t>
      </w:r>
      <w:r w:rsidR="00580C20" w:rsidRPr="00C40177">
        <w:rPr>
          <w:rFonts w:ascii="Times New Roman" w:hAnsi="Times New Roman" w:cs="Times New Roman"/>
          <w:i/>
          <w:sz w:val="24"/>
          <w:szCs w:val="24"/>
          <w:vertAlign w:val="superscript"/>
          <w:lang w:val="it-IT"/>
        </w:rPr>
        <w:t>a</w:t>
      </w:r>
      <w:proofErr w:type="spellEnd"/>
      <w:r w:rsidRPr="00C40177">
        <w:rPr>
          <w:rFonts w:ascii="Times New Roman" w:hAnsi="Times New Roman" w:cs="Times New Roman"/>
          <w:i/>
          <w:sz w:val="24"/>
          <w:szCs w:val="24"/>
          <w:lang w:val="it-IT"/>
        </w:rPr>
        <w:t xml:space="preserve">, Pierre-Jean </w:t>
      </w:r>
      <w:proofErr w:type="spellStart"/>
      <w:r w:rsidRPr="00C40177">
        <w:rPr>
          <w:rFonts w:ascii="Times New Roman" w:hAnsi="Times New Roman" w:cs="Times New Roman"/>
          <w:i/>
          <w:sz w:val="24"/>
          <w:szCs w:val="24"/>
          <w:lang w:val="it-IT"/>
        </w:rPr>
        <w:t>Cottinet</w:t>
      </w:r>
      <w:r w:rsidR="00580C20" w:rsidRPr="00C40177">
        <w:rPr>
          <w:rFonts w:ascii="Times New Roman" w:hAnsi="Times New Roman" w:cs="Times New Roman"/>
          <w:i/>
          <w:sz w:val="24"/>
          <w:szCs w:val="24"/>
          <w:vertAlign w:val="superscript"/>
          <w:lang w:val="it-IT"/>
        </w:rPr>
        <w:t>a</w:t>
      </w:r>
      <w:proofErr w:type="spellEnd"/>
    </w:p>
    <w:p w14:paraId="1FCF594E" w14:textId="77777777" w:rsidR="00580C20" w:rsidRPr="00C40177" w:rsidRDefault="00580C20" w:rsidP="00580C20">
      <w:pPr>
        <w:rPr>
          <w:i/>
          <w:iCs/>
          <w:sz w:val="16"/>
          <w:szCs w:val="16"/>
          <w:vertAlign w:val="superscript"/>
          <w:lang w:val="it-IT"/>
        </w:rPr>
      </w:pPr>
    </w:p>
    <w:p w14:paraId="70A1CA31" w14:textId="77777777" w:rsidR="00580C20" w:rsidRPr="003C08D4" w:rsidRDefault="00580C20" w:rsidP="00580C20">
      <w:pPr>
        <w:rPr>
          <w:i/>
          <w:iCs/>
          <w:sz w:val="16"/>
          <w:szCs w:val="16"/>
          <w:lang w:val="fr-FR"/>
        </w:rPr>
      </w:pPr>
      <w:proofErr w:type="spellStart"/>
      <w:r w:rsidRPr="003C08D4">
        <w:rPr>
          <w:i/>
          <w:iCs/>
          <w:sz w:val="16"/>
          <w:szCs w:val="16"/>
          <w:vertAlign w:val="superscript"/>
          <w:lang w:val="fr-FR"/>
        </w:rPr>
        <w:t>a</w:t>
      </w:r>
      <w:r w:rsidRPr="003C08D4">
        <w:rPr>
          <w:i/>
          <w:iCs/>
          <w:sz w:val="16"/>
          <w:szCs w:val="16"/>
          <w:lang w:val="fr-FR"/>
        </w:rPr>
        <w:t>Univ</w:t>
      </w:r>
      <w:proofErr w:type="spellEnd"/>
      <w:r w:rsidRPr="003C08D4">
        <w:rPr>
          <w:i/>
          <w:iCs/>
          <w:sz w:val="16"/>
          <w:szCs w:val="16"/>
          <w:lang w:val="fr-FR"/>
        </w:rPr>
        <w:t>. Lyon, INSA-Lyon, LGEF, EA682, F-69621 Villeurbanne, France</w:t>
      </w:r>
    </w:p>
    <w:p w14:paraId="09D6B73C" w14:textId="77777777" w:rsidR="00772809" w:rsidRDefault="00772809" w:rsidP="00772809">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Contact email : </w:t>
      </w:r>
      <w:hyperlink r:id="rId4" w:history="1">
        <w:r w:rsidRPr="009C3BE2">
          <w:rPr>
            <w:rStyle w:val="Lienhypertexte"/>
            <w:rFonts w:ascii="Times New Roman" w:hAnsi="Times New Roman" w:cs="Times New Roman"/>
            <w:sz w:val="24"/>
            <w:szCs w:val="24"/>
            <w:lang w:val="fr-FR"/>
          </w:rPr>
          <w:t>jean-fabien.capsal@insa-lyon.fr</w:t>
        </w:r>
      </w:hyperlink>
    </w:p>
    <w:p w14:paraId="0D402EF9" w14:textId="77777777" w:rsidR="00772809" w:rsidRDefault="00772809" w:rsidP="00772809">
      <w:pPr>
        <w:jc w:val="both"/>
        <w:rPr>
          <w:rFonts w:ascii="Times New Roman" w:hAnsi="Times New Roman" w:cs="Times New Roman"/>
          <w:sz w:val="24"/>
          <w:szCs w:val="24"/>
          <w:lang w:val="fr-FR"/>
        </w:rPr>
      </w:pPr>
    </w:p>
    <w:p w14:paraId="7256C671" w14:textId="77777777" w:rsidR="00195185" w:rsidRPr="00195185" w:rsidRDefault="00195185" w:rsidP="00195185">
      <w:pPr>
        <w:ind w:firstLine="720"/>
        <w:jc w:val="both"/>
        <w:rPr>
          <w:rFonts w:ascii="Times New Roman" w:hAnsi="Times New Roman" w:cs="Times New Roman"/>
          <w:sz w:val="24"/>
          <w:szCs w:val="24"/>
        </w:rPr>
      </w:pPr>
      <w:r w:rsidRPr="00195185">
        <w:rPr>
          <w:rFonts w:ascii="Times New Roman" w:hAnsi="Times New Roman" w:cs="Times New Roman"/>
          <w:sz w:val="24"/>
          <w:szCs w:val="24"/>
        </w:rPr>
        <w:t xml:space="preserve">Piezoelectric materials serve as ideal sensors in various applications, including vibration monitoring, impact detection, and ultrasonic reception. Among these, 0-3 piezoelectric composites, featuring randomly dispersed particulate piezoelectric ceramic phases within a polymer matrix, show potential for integration into structural composites. However, their intrinsic piezoelectric properties, such as low </w:t>
      </w:r>
      <w:r w:rsidR="00762D6C">
        <w:rPr>
          <w:rFonts w:ascii="Times New Roman" w:hAnsi="Times New Roman" w:cs="Times New Roman"/>
          <w:sz w:val="24"/>
          <w:szCs w:val="24"/>
        </w:rPr>
        <w:t xml:space="preserve">piezoelectric constant </w:t>
      </w:r>
      <w:r w:rsidRPr="00195185">
        <w:rPr>
          <w:rFonts w:ascii="Times New Roman" w:hAnsi="Times New Roman" w:cs="Times New Roman"/>
          <w:sz w:val="24"/>
          <w:szCs w:val="24"/>
        </w:rPr>
        <w:t xml:space="preserve">and moderate </w:t>
      </w:r>
      <w:r w:rsidR="00762D6C">
        <w:rPr>
          <w:rFonts w:ascii="Times New Roman" w:hAnsi="Times New Roman" w:cs="Times New Roman"/>
          <w:sz w:val="24"/>
          <w:szCs w:val="24"/>
        </w:rPr>
        <w:t>Piezoelectric voltage coefficient</w:t>
      </w:r>
      <w:r w:rsidRPr="00195185">
        <w:rPr>
          <w:rFonts w:ascii="Times New Roman" w:hAnsi="Times New Roman" w:cs="Times New Roman"/>
          <w:sz w:val="24"/>
          <w:szCs w:val="24"/>
        </w:rPr>
        <w:t>, are hampered by limited ceramic phase connectivity and significant dielectric property differences between phases, leading to suboptimal electric field distribution.</w:t>
      </w:r>
    </w:p>
    <w:p w14:paraId="0607E1E7" w14:textId="77777777" w:rsidR="00195185" w:rsidRPr="00195185" w:rsidRDefault="00195185" w:rsidP="00195185">
      <w:pPr>
        <w:ind w:firstLine="720"/>
        <w:jc w:val="both"/>
        <w:rPr>
          <w:rFonts w:ascii="Times New Roman" w:hAnsi="Times New Roman" w:cs="Times New Roman"/>
          <w:sz w:val="24"/>
          <w:szCs w:val="24"/>
        </w:rPr>
      </w:pPr>
      <w:r w:rsidRPr="00195185">
        <w:rPr>
          <w:rFonts w:ascii="Times New Roman" w:hAnsi="Times New Roman" w:cs="Times New Roman"/>
          <w:sz w:val="24"/>
          <w:szCs w:val="24"/>
        </w:rPr>
        <w:t>To improve connectivity, high-volume fractions of piezoelectric ceramic powder can be employed, although this compromises mechanical fracture strength. Alternatively, 1-3 composites, which incorporate aligned continuous fibers or precisely shaped pillars of piezoelectric material, offer improved properties but involve complex processing methods.</w:t>
      </w:r>
    </w:p>
    <w:p w14:paraId="77721057" w14:textId="77777777" w:rsidR="00195185" w:rsidRDefault="00195185" w:rsidP="00195185">
      <w:pPr>
        <w:ind w:firstLine="720"/>
        <w:jc w:val="both"/>
        <w:rPr>
          <w:rFonts w:ascii="Times New Roman" w:hAnsi="Times New Roman" w:cs="Times New Roman"/>
          <w:sz w:val="24"/>
          <w:szCs w:val="24"/>
        </w:rPr>
      </w:pPr>
      <w:r w:rsidRPr="00195185">
        <w:rPr>
          <w:rFonts w:ascii="Times New Roman" w:hAnsi="Times New Roman" w:cs="Times New Roman"/>
          <w:sz w:val="24"/>
          <w:szCs w:val="24"/>
        </w:rPr>
        <w:t>Dielectrophoretic manipulation provides a simpler approach, enabling the arrangement of dispersed particles into chains within an uncured thermosetting polymer matrix. This orientation, fixed during matrix curing, enhances anisotropic properties. By modifying the connectivity of ferroelectric particles through chemically, process, or electrically induced nano/</w:t>
      </w:r>
      <w:proofErr w:type="spellStart"/>
      <w:r w:rsidRPr="00195185">
        <w:rPr>
          <w:rFonts w:ascii="Times New Roman" w:hAnsi="Times New Roman" w:cs="Times New Roman"/>
          <w:sz w:val="24"/>
          <w:szCs w:val="24"/>
        </w:rPr>
        <w:t>meso</w:t>
      </w:r>
      <w:proofErr w:type="spellEnd"/>
      <w:r w:rsidRPr="00195185">
        <w:rPr>
          <w:rFonts w:ascii="Times New Roman" w:hAnsi="Times New Roman" w:cs="Times New Roman"/>
          <w:sz w:val="24"/>
          <w:szCs w:val="24"/>
        </w:rPr>
        <w:t xml:space="preserve"> structuring, significant improvements in electroactive and mechanical performance can be achieved in piezoelectric composites.</w:t>
      </w:r>
    </w:p>
    <w:p w14:paraId="6DE9C700" w14:textId="77777777" w:rsidR="00195185" w:rsidRPr="00195185" w:rsidRDefault="00195185" w:rsidP="00195185">
      <w:pPr>
        <w:ind w:firstLine="720"/>
        <w:jc w:val="both"/>
        <w:rPr>
          <w:rFonts w:ascii="Times New Roman" w:hAnsi="Times New Roman" w:cs="Times New Roman"/>
          <w:sz w:val="24"/>
          <w:szCs w:val="24"/>
        </w:rPr>
      </w:pPr>
      <w:r>
        <w:rPr>
          <w:rFonts w:ascii="Times New Roman" w:hAnsi="Times New Roman" w:cs="Times New Roman"/>
          <w:sz w:val="24"/>
          <w:szCs w:val="24"/>
        </w:rPr>
        <w:t>In this work, we studied the development of Piezoelectric composites developed through Nano/</w:t>
      </w:r>
      <w:proofErr w:type="spellStart"/>
      <w:r>
        <w:rPr>
          <w:rFonts w:ascii="Times New Roman" w:hAnsi="Times New Roman" w:cs="Times New Roman"/>
          <w:sz w:val="24"/>
          <w:szCs w:val="24"/>
        </w:rPr>
        <w:t>Meso</w:t>
      </w:r>
      <w:proofErr w:type="spellEnd"/>
      <w:r>
        <w:rPr>
          <w:rFonts w:ascii="Times New Roman" w:hAnsi="Times New Roman" w:cs="Times New Roman"/>
          <w:sz w:val="24"/>
          <w:szCs w:val="24"/>
        </w:rPr>
        <w:t xml:space="preserve"> dielectrophoretic based structuration and the impact of such particles manipulation on the final piezoelectric properties of such hybrid polymer based composites. </w:t>
      </w:r>
    </w:p>
    <w:sectPr w:rsidR="00195185" w:rsidRPr="0019518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91"/>
    <w:rsid w:val="00195185"/>
    <w:rsid w:val="00386C9F"/>
    <w:rsid w:val="003A4C76"/>
    <w:rsid w:val="0040215C"/>
    <w:rsid w:val="00580C20"/>
    <w:rsid w:val="00762D6C"/>
    <w:rsid w:val="00772809"/>
    <w:rsid w:val="008972E9"/>
    <w:rsid w:val="00B03D2F"/>
    <w:rsid w:val="00C40177"/>
    <w:rsid w:val="00F7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719F"/>
  <w15:chartTrackingRefBased/>
  <w15:docId w15:val="{9283CC92-5235-4B42-9FAD-A3F35D4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72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347970">
      <w:bodyDiv w:val="1"/>
      <w:marLeft w:val="0"/>
      <w:marRight w:val="0"/>
      <w:marTop w:val="0"/>
      <w:marBottom w:val="0"/>
      <w:divBdr>
        <w:top w:val="none" w:sz="0" w:space="0" w:color="auto"/>
        <w:left w:val="none" w:sz="0" w:space="0" w:color="auto"/>
        <w:bottom w:val="none" w:sz="0" w:space="0" w:color="auto"/>
        <w:right w:val="none" w:sz="0" w:space="0" w:color="auto"/>
      </w:divBdr>
      <w:divsChild>
        <w:div w:id="1324047934">
          <w:marLeft w:val="0"/>
          <w:marRight w:val="0"/>
          <w:marTop w:val="0"/>
          <w:marBottom w:val="0"/>
          <w:divBdr>
            <w:top w:val="none" w:sz="0" w:space="0" w:color="auto"/>
            <w:left w:val="none" w:sz="0" w:space="0" w:color="auto"/>
            <w:bottom w:val="none" w:sz="0" w:space="0" w:color="auto"/>
            <w:right w:val="none" w:sz="0" w:space="0" w:color="auto"/>
          </w:divBdr>
          <w:divsChild>
            <w:div w:id="896205379">
              <w:marLeft w:val="1740"/>
              <w:marRight w:val="0"/>
              <w:marTop w:val="0"/>
              <w:marBottom w:val="240"/>
              <w:divBdr>
                <w:top w:val="none" w:sz="0" w:space="0" w:color="auto"/>
                <w:left w:val="none" w:sz="0" w:space="0" w:color="auto"/>
                <w:bottom w:val="none" w:sz="0" w:space="0" w:color="auto"/>
                <w:right w:val="none" w:sz="0" w:space="0" w:color="auto"/>
              </w:divBdr>
              <w:divsChild>
                <w:div w:id="1945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fabien.capsal@insa-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jean-fabien capsal</cp:lastModifiedBy>
  <cp:revision>2</cp:revision>
  <dcterms:created xsi:type="dcterms:W3CDTF">2025-06-16T08:29:00Z</dcterms:created>
  <dcterms:modified xsi:type="dcterms:W3CDTF">2025-06-16T08:29:00Z</dcterms:modified>
</cp:coreProperties>
</file>